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DB" w:rsidRPr="0067573A" w:rsidRDefault="006B49D1" w:rsidP="0067573A">
      <w:pPr>
        <w:pStyle w:val="Default"/>
        <w:rPr>
          <w:rFonts w:hint="eastAsia"/>
        </w:rPr>
      </w:pPr>
      <w:r w:rsidRPr="0067573A">
        <w:rPr>
          <w:u w:val="single"/>
        </w:rPr>
        <w:t>Az adatkezelés célja:</w:t>
      </w:r>
      <w:r w:rsidRPr="0067573A">
        <w:t xml:space="preserve"> az adatkezelés </w:t>
      </w:r>
      <w:r w:rsidR="0067573A" w:rsidRPr="0067573A">
        <w:t xml:space="preserve">az állatok védelméről és kíméletéről szóló 1998. évi XXVIII. törvény (a továbbiakban: </w:t>
      </w:r>
      <w:proofErr w:type="spellStart"/>
      <w:r w:rsidR="0067573A" w:rsidRPr="0067573A">
        <w:t>Ávtv</w:t>
      </w:r>
      <w:proofErr w:type="spellEnd"/>
      <w:r w:rsidR="0067573A" w:rsidRPr="0067573A">
        <w:t>.) 42/B. §-</w:t>
      </w:r>
      <w:proofErr w:type="spellStart"/>
      <w:r w:rsidR="0067573A" w:rsidRPr="0067573A">
        <w:t>ában</w:t>
      </w:r>
      <w:proofErr w:type="spellEnd"/>
      <w:r w:rsidR="0067573A" w:rsidRPr="0067573A">
        <w:t xml:space="preserve"> előírt ebösszeírással kapcsolatos ügyintézés </w:t>
      </w:r>
      <w:r w:rsidRPr="0067573A">
        <w:t>céljából történik.</w:t>
      </w:r>
    </w:p>
    <w:p w:rsidR="00FE78DB" w:rsidRDefault="00FE78DB">
      <w:pPr>
        <w:jc w:val="both"/>
        <w:rPr>
          <w:rFonts w:hint="eastAsia"/>
          <w:szCs w:val="22"/>
        </w:rPr>
      </w:pPr>
    </w:p>
    <w:p w:rsidR="00FE78DB" w:rsidRDefault="006B49D1">
      <w:pPr>
        <w:jc w:val="both"/>
        <w:rPr>
          <w:rFonts w:hint="eastAsia"/>
          <w:i/>
          <w:iCs/>
          <w:szCs w:val="22"/>
        </w:rPr>
      </w:pPr>
      <w:r>
        <w:rPr>
          <w:u w:val="single"/>
        </w:rPr>
        <w:t>Az adatkezelés jogalapja:</w:t>
      </w:r>
      <w:r>
        <w:t xml:space="preserve"> az adatkezelés a GDPR 6. cikk (1) bekezdés c) pontja szerint az adatkezelőre vonatkozó jogi kötelezettség teljesítéséhez szükséges és a</w:t>
      </w:r>
      <w:r w:rsidR="0067573A">
        <w:t xml:space="preserve">z </w:t>
      </w:r>
      <w:proofErr w:type="spellStart"/>
      <w:r w:rsidR="0067573A">
        <w:t>Ávtv</w:t>
      </w:r>
      <w:proofErr w:type="spellEnd"/>
      <w:r w:rsidR="0067573A">
        <w:t>. 42</w:t>
      </w:r>
      <w:r w:rsidR="0067573A">
        <w:rPr>
          <w:lang w:val="en-US"/>
        </w:rPr>
        <w:t>/</w:t>
      </w:r>
      <w:r w:rsidR="0067573A">
        <w:t xml:space="preserve">B </w:t>
      </w:r>
      <w:r w:rsidR="0067573A" w:rsidRPr="0067573A">
        <w:t>§</w:t>
      </w:r>
      <w:r w:rsidR="0067573A">
        <w:t xml:space="preserve"> </w:t>
      </w:r>
      <w:r w:rsidR="0067573A">
        <w:rPr>
          <w:lang w:val="en-US"/>
        </w:rPr>
        <w:t>(2)</w:t>
      </w:r>
      <w:r w:rsidR="0067573A">
        <w:t xml:space="preserve"> bekezdésének</w:t>
      </w:r>
      <w:r>
        <w:t xml:space="preserve"> előírásain alapul.</w:t>
      </w:r>
    </w:p>
    <w:p w:rsidR="00FE78DB" w:rsidRDefault="00FE78DB">
      <w:pPr>
        <w:jc w:val="both"/>
        <w:rPr>
          <w:rFonts w:hint="eastAsia"/>
        </w:rPr>
      </w:pPr>
    </w:p>
    <w:p w:rsidR="00FE78DB" w:rsidRDefault="006B49D1">
      <w:pPr>
        <w:jc w:val="both"/>
        <w:rPr>
          <w:rFonts w:hint="eastAsia"/>
        </w:rPr>
      </w:pPr>
      <w:r>
        <w:rPr>
          <w:szCs w:val="22"/>
          <w:u w:val="single"/>
        </w:rPr>
        <w:t>A kezelt adatok köre:</w:t>
      </w:r>
      <w:r>
        <w:rPr>
          <w:szCs w:val="22"/>
        </w:rPr>
        <w:t xml:space="preserve"> a</w:t>
      </w:r>
      <w:r w:rsidR="0067573A">
        <w:rPr>
          <w:szCs w:val="22"/>
        </w:rPr>
        <w:t xml:space="preserve">z adatlapon </w:t>
      </w:r>
      <w:r>
        <w:rPr>
          <w:szCs w:val="22"/>
        </w:rPr>
        <w:t>szereplő adattartalom szerint.</w:t>
      </w:r>
    </w:p>
    <w:p w:rsidR="00FE78DB" w:rsidRDefault="00FE78DB">
      <w:pPr>
        <w:jc w:val="both"/>
        <w:rPr>
          <w:rFonts w:hint="eastAsia"/>
          <w:szCs w:val="22"/>
        </w:rPr>
      </w:pPr>
      <w:bookmarkStart w:id="0" w:name="_GoBack"/>
      <w:bookmarkEnd w:id="0"/>
    </w:p>
    <w:p w:rsidR="00FE78DB" w:rsidRDefault="006B49D1">
      <w:pPr>
        <w:jc w:val="both"/>
        <w:rPr>
          <w:rFonts w:ascii="Times New Roman" w:hAnsi="Times New Roman" w:cs="Times New Roman"/>
        </w:rPr>
      </w:pPr>
      <w:r>
        <w:rPr>
          <w:rFonts w:cs="Times New Roman"/>
          <w:u w:val="single"/>
        </w:rPr>
        <w:t>Az adatkezelés időtartama:</w:t>
      </w:r>
      <w:r>
        <w:rPr>
          <w:rFonts w:cs="Times New Roman"/>
        </w:rPr>
        <w:t xml:space="preserve"> a személyes adatokat is tartalmazó iratokat, dokumentumokat az önkormányzati hivatalok egységes irattári tervének kiadásáról szóló 78/2012. (XII.28.) BM rendelet szerint legfeljebb 15 évig kezeljük, illetve őrizhetjük meg.</w:t>
      </w:r>
    </w:p>
    <w:p w:rsidR="00FE78DB" w:rsidRDefault="00FE78DB">
      <w:pPr>
        <w:jc w:val="both"/>
        <w:rPr>
          <w:rFonts w:cs="Times New Roman" w:hint="eastAsia"/>
        </w:rPr>
      </w:pPr>
    </w:p>
    <w:p w:rsidR="00FE78DB" w:rsidRDefault="006B49D1" w:rsidP="0067573A">
      <w:pPr>
        <w:pStyle w:val="Default"/>
      </w:pPr>
      <w:r w:rsidRPr="0067573A">
        <w:rPr>
          <w:u w:val="single"/>
        </w:rPr>
        <w:t>Az adatkezelés címzettjei, az adatok továbbítása:</w:t>
      </w:r>
      <w:r w:rsidRPr="0067573A">
        <w:t xml:space="preserve"> </w:t>
      </w:r>
      <w:r w:rsidR="0067573A" w:rsidRPr="0067573A">
        <w:t xml:space="preserve">az </w:t>
      </w:r>
      <w:proofErr w:type="spellStart"/>
      <w:r w:rsidR="0067573A" w:rsidRPr="0067573A">
        <w:t>Ávtv</w:t>
      </w:r>
      <w:proofErr w:type="spellEnd"/>
      <w:r w:rsidR="0067573A" w:rsidRPr="0067573A">
        <w:t>. 42/B. § (3) bekezdése alapján az ebnyilvántartás működtetőjének (Nemzeti Élelmiszerlánc-biztonsági Hivatal)</w:t>
      </w:r>
    </w:p>
    <w:p w:rsidR="0067573A" w:rsidRDefault="0067573A" w:rsidP="0067573A">
      <w:pPr>
        <w:pStyle w:val="Default"/>
      </w:pPr>
    </w:p>
    <w:p w:rsidR="0067573A" w:rsidRPr="00595336" w:rsidRDefault="0067573A" w:rsidP="0067573A">
      <w:pPr>
        <w:pStyle w:val="Default"/>
      </w:pPr>
      <w:r w:rsidRPr="00595336">
        <w:rPr>
          <w:u w:val="single"/>
        </w:rPr>
        <w:t>Az adatkezelés folyamata:</w:t>
      </w:r>
      <w:r w:rsidRPr="00595336">
        <w:t xml:space="preserve"> A Hivatal minden benyújtott adatlapot a közfeladatot ellátó szervek iratkezelésének általános követelményeiről szóló 335/2005.(XII.29.) Korm. rendelet előírásai szerint iktat, az adatokat összesíti és összeveti az ebnyilvántartásban rögzített adatokkal, eltérés esetén adatot szolgáltat az ebnyilvántartás működtetőjének.</w:t>
      </w:r>
    </w:p>
    <w:p w:rsidR="0067573A" w:rsidRPr="00595336" w:rsidRDefault="0067573A" w:rsidP="0067573A">
      <w:pPr>
        <w:jc w:val="both"/>
        <w:rPr>
          <w:rFonts w:cs="Times New Roman" w:hint="eastAsia"/>
        </w:rPr>
      </w:pPr>
    </w:p>
    <w:p w:rsidR="00FE78DB" w:rsidRDefault="006B49D1">
      <w:pPr>
        <w:jc w:val="both"/>
        <w:rPr>
          <w:rFonts w:cs="Times New Roman" w:hint="eastAsia"/>
        </w:rPr>
      </w:pPr>
      <w:r>
        <w:t>Az adatkezeléssel, valamint az ahhoz fűződő jogaival kapcsolatban bármikor kérhet tájékoztatást alábbi elérhetőségeinken: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3"/>
        <w:gridCol w:w="5732"/>
      </w:tblGrid>
      <w:tr w:rsidR="00FE78D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Adatkezelő megnevezése: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7573A">
            <w:pPr>
              <w:pStyle w:val="Tblzattartalom"/>
              <w:rPr>
                <w:rFonts w:hint="eastAsia"/>
              </w:rPr>
            </w:pPr>
            <w:proofErr w:type="spellStart"/>
            <w:r>
              <w:t>Teskándi</w:t>
            </w:r>
            <w:proofErr w:type="spellEnd"/>
            <w:r>
              <w:t xml:space="preserve"> Közös Önkormányzati Hivatal</w:t>
            </w:r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Postai címe: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7573A">
            <w:pPr>
              <w:pStyle w:val="Tblzattartalom"/>
              <w:rPr>
                <w:rFonts w:hint="eastAsia"/>
              </w:rPr>
            </w:pPr>
            <w:r>
              <w:t>8991 Teskánd, Rákóczi Ferenc utca 3.</w:t>
            </w:r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E-mail címe: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7573A">
            <w:pPr>
              <w:pStyle w:val="Tblzattartalom"/>
              <w:rPr>
                <w:rFonts w:hint="eastAsia"/>
              </w:rPr>
            </w:pPr>
            <w:r>
              <w:t>korjegyzo@teskand.hu</w:t>
            </w:r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Telefonszáma: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Pr="0067573A" w:rsidRDefault="0067573A">
            <w:pPr>
              <w:pStyle w:val="Tblzattartalom"/>
              <w:rPr>
                <w:rFonts w:hint="eastAsia"/>
              </w:rPr>
            </w:pPr>
            <w:r>
              <w:t>92</w:t>
            </w:r>
            <w:r>
              <w:rPr>
                <w:lang w:val="en-US"/>
              </w:rPr>
              <w:t>/</w:t>
            </w:r>
            <w:r>
              <w:t>57</w:t>
            </w:r>
            <w:r>
              <w:rPr>
                <w:lang w:val="en-US"/>
              </w:rPr>
              <w:t>0-012</w:t>
            </w:r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Adatvédelmi tisztviselő neve: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HANGANOV Kft.</w:t>
            </w:r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Adatvédelmi tisztviselő elérhetősége: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7573A">
            <w:pPr>
              <w:pStyle w:val="Tblzattartalom"/>
              <w:rPr>
                <w:rFonts w:hint="eastAsia"/>
              </w:rPr>
            </w:pPr>
            <w:hyperlink r:id="rId6">
              <w:r w:rsidR="006B49D1">
                <w:rPr>
                  <w:rStyle w:val="Internet-hivatkozs"/>
                </w:rPr>
                <w:t>dpo@hanganov.hu</w:t>
              </w:r>
            </w:hyperlink>
            <w:r w:rsidR="006B49D1">
              <w:t xml:space="preserve"> </w:t>
            </w:r>
          </w:p>
        </w:tc>
      </w:tr>
    </w:tbl>
    <w:p w:rsidR="00FE78DB" w:rsidRDefault="00FE78DB">
      <w:pPr>
        <w:rPr>
          <w:rFonts w:cs="Times New Roman" w:hint="eastAsia"/>
        </w:rPr>
      </w:pPr>
    </w:p>
    <w:p w:rsidR="00FE78DB" w:rsidRDefault="006B49D1">
      <w:pPr>
        <w:jc w:val="both"/>
        <w:rPr>
          <w:rFonts w:cs="Times New Roman" w:hint="eastAsia"/>
        </w:rPr>
      </w:pPr>
      <w:r>
        <w:t>Bármikor kérelmezheti továbbá az Önre vonatkozó személyes adatokhoz való hozzáférést, azok helyesbítését, törlését vagy kezelésének korlátozását, valamint tiltakozhat azok kezelése ellen.</w:t>
      </w:r>
    </w:p>
    <w:p w:rsidR="00FE78DB" w:rsidRDefault="00FE78DB">
      <w:pPr>
        <w:jc w:val="both"/>
        <w:rPr>
          <w:rFonts w:cs="Times New Roman" w:hint="eastAsia"/>
        </w:rPr>
      </w:pPr>
    </w:p>
    <w:p w:rsidR="00FE78DB" w:rsidRDefault="006B49D1">
      <w:pPr>
        <w:jc w:val="both"/>
        <w:rPr>
          <w:rFonts w:cs="Times New Roman" w:hint="eastAsia"/>
        </w:rPr>
      </w:pPr>
      <w:r>
        <w:t>Személyes adatai védelméhez fűződő jogai megsértése esetén további jogorvoslati lehetőségért a Nemzeti Adatvédelmi és Információszabadság Hatósághoz (NAIH) fordulhat, alábbi elérhetőségein: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3"/>
        <w:gridCol w:w="5732"/>
      </w:tblGrid>
      <w:tr w:rsidR="00FE78DB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Hivatalos név: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Nemzeti Adatvédelmi és Információszabadság Hatóság</w:t>
            </w:r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Postai cím: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1363 Budapest, Pf.: 9.</w:t>
            </w:r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Telefonszám: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 xml:space="preserve">+3613911400 </w:t>
            </w:r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 xml:space="preserve">E-mail: 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7573A">
            <w:pPr>
              <w:pStyle w:val="Tblzattartalom"/>
              <w:rPr>
                <w:rFonts w:hint="eastAsia"/>
              </w:rPr>
            </w:pPr>
            <w:hyperlink r:id="rId7">
              <w:r w:rsidR="006B49D1">
                <w:rPr>
                  <w:rStyle w:val="Internet-hivatkozs"/>
                </w:rPr>
                <w:t>ugyfelszolgalat@naih.hu</w:t>
              </w:r>
            </w:hyperlink>
          </w:p>
        </w:tc>
      </w:tr>
      <w:tr w:rsidR="00FE78DB"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</w:tcPr>
          <w:p w:rsidR="00FE78DB" w:rsidRDefault="006B49D1">
            <w:pPr>
              <w:pStyle w:val="Tblzattartalom"/>
              <w:rPr>
                <w:rFonts w:hint="eastAsia"/>
              </w:rPr>
            </w:pPr>
            <w:r>
              <w:t>Weboldal: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DB" w:rsidRDefault="0067573A">
            <w:pPr>
              <w:pStyle w:val="Tblzattartalom"/>
              <w:rPr>
                <w:rFonts w:hint="eastAsia"/>
              </w:rPr>
            </w:pPr>
            <w:hyperlink r:id="rId8">
              <w:r w:rsidR="006B49D1">
                <w:rPr>
                  <w:rStyle w:val="Internet-hivatkozs"/>
                </w:rPr>
                <w:t>www.naih.hu</w:t>
              </w:r>
            </w:hyperlink>
            <w:r w:rsidR="006B49D1">
              <w:t xml:space="preserve"> </w:t>
            </w:r>
          </w:p>
        </w:tc>
      </w:tr>
    </w:tbl>
    <w:p w:rsidR="00FE78DB" w:rsidRDefault="00FE78DB">
      <w:pPr>
        <w:rPr>
          <w:rFonts w:cs="Times New Roman" w:hint="eastAsia"/>
        </w:rPr>
      </w:pPr>
    </w:p>
    <w:p w:rsidR="00FE78DB" w:rsidRDefault="006B49D1">
      <w:pPr>
        <w:jc w:val="both"/>
        <w:rPr>
          <w:rFonts w:cs="Times New Roman" w:hint="eastAsia"/>
        </w:rPr>
      </w:pPr>
      <w:r>
        <w:t>Személyes adatainak védelme érdekében bírósághoz is fordulhat, amely esetben a bíróság soron kívül jár el. Keresetét az Ön döntése alapján lakóhelye (állandó lakcím) vagy tartózkodási helye (ideiglenes lakcím) szerint illetékes törvényszéknél nyújthatja be.</w:t>
      </w:r>
    </w:p>
    <w:p w:rsidR="00FE78DB" w:rsidRDefault="00FE78DB">
      <w:pPr>
        <w:rPr>
          <w:rFonts w:hint="eastAsia"/>
        </w:rPr>
      </w:pPr>
    </w:p>
    <w:p w:rsidR="00FE78DB" w:rsidRDefault="00FE78DB">
      <w:pPr>
        <w:jc w:val="both"/>
        <w:rPr>
          <w:rFonts w:hint="eastAsia"/>
        </w:rPr>
      </w:pPr>
    </w:p>
    <w:sectPr w:rsidR="00FE78DB" w:rsidSect="00FE78DB">
      <w:head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20" w:rsidRDefault="00513C20" w:rsidP="00513C20">
      <w:pPr>
        <w:rPr>
          <w:rFonts w:hint="eastAsia"/>
        </w:rPr>
      </w:pPr>
      <w:r>
        <w:separator/>
      </w:r>
    </w:p>
  </w:endnote>
  <w:endnote w:type="continuationSeparator" w:id="0">
    <w:p w:rsidR="00513C20" w:rsidRDefault="00513C20" w:rsidP="00513C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20" w:rsidRDefault="00513C20" w:rsidP="00513C20">
      <w:pPr>
        <w:rPr>
          <w:rFonts w:hint="eastAsia"/>
        </w:rPr>
      </w:pPr>
      <w:r>
        <w:separator/>
      </w:r>
    </w:p>
  </w:footnote>
  <w:footnote w:type="continuationSeparator" w:id="0">
    <w:p w:rsidR="00513C20" w:rsidRDefault="00513C20" w:rsidP="00513C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20" w:rsidRDefault="00513C20" w:rsidP="00513C20">
    <w:pPr>
      <w:pStyle w:val="Default"/>
    </w:pPr>
  </w:p>
  <w:p w:rsidR="00513C20" w:rsidRDefault="00513C20" w:rsidP="00513C20">
    <w:pPr>
      <w:pStyle w:val="Default"/>
      <w:jc w:val="center"/>
      <w:rPr>
        <w:b/>
        <w:bCs/>
      </w:rPr>
    </w:pPr>
    <w:r w:rsidRPr="00513C20">
      <w:rPr>
        <w:b/>
        <w:bCs/>
      </w:rPr>
      <w:t>ADATVÉDELMI TÁJÉKOZTATÓ</w:t>
    </w:r>
    <w:r w:rsidRPr="00513C20">
      <w:rPr>
        <w:b/>
        <w:bCs/>
      </w:rPr>
      <w:t xml:space="preserve"> </w:t>
    </w:r>
  </w:p>
  <w:p w:rsidR="00513C20" w:rsidRPr="00513C20" w:rsidRDefault="00513C20" w:rsidP="00513C20">
    <w:pPr>
      <w:pStyle w:val="Default"/>
      <w:jc w:val="center"/>
      <w:rPr>
        <w:rFonts w:hint="eastAsia"/>
      </w:rPr>
    </w:pPr>
    <w:r w:rsidRPr="00513C20">
      <w:rPr>
        <w:b/>
        <w:bCs/>
      </w:rPr>
      <w:t>AZ EBÖSSZEÍRÁS SORÁN MEGVALÓSULÓ ADATKEZELÉSRŐL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Címek1.dbo.HANGANOVKFT$"/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B"/>
    <w:rsid w:val="00513C20"/>
    <w:rsid w:val="00595336"/>
    <w:rsid w:val="0067573A"/>
    <w:rsid w:val="006B49D1"/>
    <w:rsid w:val="00FA6492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FCF1"/>
  <w15:docId w15:val="{31BC1B89-93A8-4215-8182-05073188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7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FE78DB"/>
    <w:rPr>
      <w:rFonts w:ascii="Times New Roman" w:hAnsi="Times New Roman"/>
      <w:b/>
      <w:bCs/>
      <w:sz w:val="28"/>
    </w:rPr>
  </w:style>
  <w:style w:type="character" w:styleId="Ershivatkozs">
    <w:name w:val="Intense Reference"/>
    <w:basedOn w:val="Kiemels2"/>
    <w:qFormat/>
    <w:rsid w:val="00FE78DB"/>
    <w:rPr>
      <w:rFonts w:ascii="Times New Roman" w:hAnsi="Times New Roman"/>
      <w:b/>
      <w:bCs/>
      <w:sz w:val="22"/>
      <w:lang w:eastAsia="hu-HU"/>
    </w:rPr>
  </w:style>
  <w:style w:type="character" w:customStyle="1" w:styleId="Internet-hivatkozs">
    <w:name w:val="Internet-hivatkozás"/>
    <w:basedOn w:val="Bekezdsalapbettpusa"/>
    <w:rsid w:val="00FE78DB"/>
    <w:rPr>
      <w:color w:val="0000FF" w:themeColor="hyperlink"/>
      <w:u w:val="single"/>
    </w:rPr>
  </w:style>
  <w:style w:type="character" w:customStyle="1" w:styleId="Megltogatottinternet-hivatkozs">
    <w:name w:val="Meglátogatott internet-hivatkozás"/>
    <w:rsid w:val="00FE78DB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rsid w:val="00FE78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FE78DB"/>
    <w:pPr>
      <w:spacing w:after="140" w:line="276" w:lineRule="auto"/>
    </w:pPr>
  </w:style>
  <w:style w:type="paragraph" w:styleId="Lista">
    <w:name w:val="List"/>
    <w:basedOn w:val="Szvegtrzs"/>
    <w:rsid w:val="00FE78DB"/>
  </w:style>
  <w:style w:type="paragraph" w:customStyle="1" w:styleId="Kpalrs1">
    <w:name w:val="Képaláírás1"/>
    <w:basedOn w:val="Norml"/>
    <w:qFormat/>
    <w:rsid w:val="00FE78DB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FE78DB"/>
    <w:pPr>
      <w:suppressLineNumbers/>
    </w:pPr>
  </w:style>
  <w:style w:type="paragraph" w:styleId="Nincstrkz">
    <w:name w:val="No Spacing"/>
    <w:qFormat/>
    <w:rsid w:val="00FE78DB"/>
    <w:rPr>
      <w:rFonts w:ascii="Times New Roman" w:eastAsia="Calibri" w:hAnsi="Times New Roman" w:cs="Calibri"/>
      <w:color w:val="00000A"/>
      <w:kern w:val="0"/>
      <w:sz w:val="22"/>
      <w:szCs w:val="20"/>
      <w:lang w:eastAsia="en-US" w:bidi="ar-SA"/>
    </w:rPr>
  </w:style>
  <w:style w:type="paragraph" w:customStyle="1" w:styleId="TableParagraph">
    <w:name w:val="Table Paragraph"/>
    <w:basedOn w:val="Norml"/>
    <w:qFormat/>
    <w:rsid w:val="00FE78DB"/>
    <w:pPr>
      <w:widowControl w:val="0"/>
    </w:pPr>
    <w:rPr>
      <w:rFonts w:ascii="Calibri" w:eastAsia="Calibri" w:hAnsi="Calibri" w:cs="Calibri"/>
    </w:rPr>
  </w:style>
  <w:style w:type="paragraph" w:customStyle="1" w:styleId="Tblzattartalom">
    <w:name w:val="Táblázattartalom"/>
    <w:basedOn w:val="Norml"/>
    <w:qFormat/>
    <w:rsid w:val="00FE78DB"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rsid w:val="00FE78DB"/>
    <w:pPr>
      <w:jc w:val="center"/>
    </w:pPr>
    <w:rPr>
      <w:b/>
      <w:bCs/>
    </w:rPr>
  </w:style>
  <w:style w:type="paragraph" w:customStyle="1" w:styleId="Default">
    <w:name w:val="Default"/>
    <w:rsid w:val="0067573A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  <w:style w:type="paragraph" w:styleId="lfej">
    <w:name w:val="header"/>
    <w:basedOn w:val="Norml"/>
    <w:link w:val="lfejChar"/>
    <w:uiPriority w:val="99"/>
    <w:unhideWhenUsed/>
    <w:rsid w:val="00513C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13C20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513C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13C2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hanganov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HANGANOV Kft.</dc:creator>
  <cp:lastModifiedBy>Marancsics Tamas</cp:lastModifiedBy>
  <cp:revision>4</cp:revision>
  <dcterms:created xsi:type="dcterms:W3CDTF">2023-02-26T16:09:00Z</dcterms:created>
  <dcterms:modified xsi:type="dcterms:W3CDTF">2023-02-26T16:22:00Z</dcterms:modified>
  <dc:language>hu-HU</dc:language>
</cp:coreProperties>
</file>